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28D2" w14:textId="77777777" w:rsidR="00E64153" w:rsidRDefault="00E64153" w:rsidP="00E64153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EF24A" wp14:editId="6841C058">
                <wp:simplePos x="0" y="0"/>
                <wp:positionH relativeFrom="column">
                  <wp:posOffset>4110354</wp:posOffset>
                </wp:positionH>
                <wp:positionV relativeFrom="paragraph">
                  <wp:posOffset>-537844</wp:posOffset>
                </wp:positionV>
                <wp:extent cx="2066925" cy="87630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3C9D23" w14:textId="77777777" w:rsidR="00B25DCD" w:rsidRDefault="00E64153" w:rsidP="00B25DCD">
                            <w:pPr>
                              <w:spacing w:after="0" w:line="240" w:lineRule="auto"/>
                              <w:jc w:val="right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41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Załącznik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nr 1 </w:t>
                            </w:r>
                          </w:p>
                          <w:p w14:paraId="3765071B" w14:textId="77777777" w:rsidR="00B25DCD" w:rsidRDefault="00B25DCD" w:rsidP="00B25DCD">
                            <w:pPr>
                              <w:spacing w:after="0" w:line="240" w:lineRule="auto"/>
                              <w:jc w:val="right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 P</w:t>
                            </w:r>
                            <w:r w:rsidR="00E64153" w:rsidRPr="00E641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rocedury obsługi osób ze szczególnymi potrzebami </w:t>
                            </w:r>
                          </w:p>
                          <w:p w14:paraId="39CE63E9" w14:textId="38031758" w:rsidR="00E64153" w:rsidRPr="00E64153" w:rsidRDefault="00E64153" w:rsidP="00B25DCD">
                            <w:pPr>
                              <w:spacing w:after="0" w:line="240" w:lineRule="auto"/>
                              <w:jc w:val="right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E641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 </w:t>
                            </w:r>
                            <w:r w:rsidR="007C60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Centrum Sportu i Rekreacji</w:t>
                            </w:r>
                            <w:r w:rsidRPr="00E641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w Babimoście</w:t>
                            </w:r>
                          </w:p>
                          <w:p w14:paraId="3DDBB7F6" w14:textId="77777777" w:rsidR="00E64153" w:rsidRDefault="00E6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EF24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23.65pt;margin-top:-42.35pt;width:162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" fillcolor="white [3201]" stroked="f" strokeweight=".5pt">
                <v:textbox>
                  <w:txbxContent>
                    <w:p w14:paraId="333C9D23" w14:textId="77777777" w:rsidR="00B25DCD" w:rsidRDefault="00E64153" w:rsidP="00B25DCD">
                      <w:pPr>
                        <w:spacing w:after="0" w:line="240" w:lineRule="auto"/>
                        <w:jc w:val="right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41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Załącznik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nr 1 </w:t>
                      </w:r>
                    </w:p>
                    <w:p w14:paraId="3765071B" w14:textId="77777777" w:rsidR="00B25DCD" w:rsidRDefault="00B25DCD" w:rsidP="00B25DCD">
                      <w:pPr>
                        <w:spacing w:after="0" w:line="240" w:lineRule="auto"/>
                        <w:jc w:val="right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do P</w:t>
                      </w:r>
                      <w:r w:rsidR="00E64153" w:rsidRPr="00E641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rocedury obsługi osób ze szczególnymi potrzebami </w:t>
                      </w:r>
                    </w:p>
                    <w:p w14:paraId="39CE63E9" w14:textId="38031758" w:rsidR="00E64153" w:rsidRPr="00E64153" w:rsidRDefault="00E64153" w:rsidP="00B25DCD">
                      <w:pPr>
                        <w:spacing w:after="0" w:line="240" w:lineRule="auto"/>
                        <w:jc w:val="right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pl-PL"/>
                        </w:rPr>
                      </w:pPr>
                      <w:r w:rsidRPr="00E641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 </w:t>
                      </w:r>
                      <w:r w:rsidR="007C602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Centrum Sportu i Rekreacji</w:t>
                      </w:r>
                      <w:r w:rsidRPr="00E641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w Babimoście</w:t>
                      </w:r>
                    </w:p>
                    <w:p w14:paraId="3DDBB7F6" w14:textId="77777777" w:rsidR="00E64153" w:rsidRDefault="00E64153"/>
                  </w:txbxContent>
                </v:textbox>
              </v:shape>
            </w:pict>
          </mc:Fallback>
        </mc:AlternateContent>
      </w:r>
    </w:p>
    <w:p w14:paraId="2961D662" w14:textId="77777777" w:rsidR="001003FB" w:rsidRPr="001C2C17" w:rsidRDefault="001003FB" w:rsidP="001C2C1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C2C1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Procedura wnioskowa</w:t>
      </w:r>
    </w:p>
    <w:p w14:paraId="296A3C21" w14:textId="77777777" w:rsidR="001003FB" w:rsidRPr="001003FB" w:rsidRDefault="001003FB" w:rsidP="00617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dotyczące zapewnienia dostępności architektonicznej lub informacyjno-komunikacyjnej lub dostępności cyfrowej stron internetowych, aplikacji mobilnych lub ich elementów (np. bip.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babimost</w:t>
      </w: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www.babimost</w:t>
      </w: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.pl) można składać do:</w:t>
      </w:r>
    </w:p>
    <w:p w14:paraId="6B917F40" w14:textId="218718E4" w:rsidR="001003FB" w:rsidRPr="001003FB" w:rsidRDefault="007C6027" w:rsidP="001003FB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Sportu i Rekreacji</w:t>
      </w:r>
      <w:r w:rsidR="001003FB"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Babimoście</w:t>
      </w:r>
    </w:p>
    <w:p w14:paraId="47CB9C1B" w14:textId="6C91BE94" w:rsidR="001003FB" w:rsidRPr="001003FB" w:rsidRDefault="00B25DCD" w:rsidP="001003FB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003FB"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</w:t>
      </w:r>
      <w:r w:rsidR="007C6027">
        <w:rPr>
          <w:rFonts w:ascii="Times New Roman" w:eastAsia="Times New Roman" w:hAnsi="Times New Roman" w:cs="Times New Roman"/>
          <w:sz w:val="24"/>
          <w:szCs w:val="24"/>
          <w:lang w:eastAsia="pl-PL"/>
        </w:rPr>
        <w:t>Żwirki i Wigury 10a</w:t>
      </w:r>
    </w:p>
    <w:p w14:paraId="69309A56" w14:textId="77777777" w:rsidR="001003FB" w:rsidRPr="007C6027" w:rsidRDefault="001003FB" w:rsidP="001003FB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027">
        <w:rPr>
          <w:rFonts w:ascii="Times New Roman" w:eastAsia="Times New Roman" w:hAnsi="Times New Roman" w:cs="Times New Roman"/>
          <w:sz w:val="24"/>
          <w:szCs w:val="24"/>
          <w:lang w:eastAsia="pl-PL"/>
        </w:rPr>
        <w:t>66-110 Babimost</w:t>
      </w:r>
    </w:p>
    <w:p w14:paraId="089DCFFA" w14:textId="1E7AA62F" w:rsidR="001003FB" w:rsidRPr="007C6027" w:rsidRDefault="001003FB" w:rsidP="001003FB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7C602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683513</w:t>
      </w:r>
      <w:r w:rsidR="007C602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314</w:t>
      </w:r>
    </w:p>
    <w:p w14:paraId="29407187" w14:textId="6E7E0AA1" w:rsidR="001003FB" w:rsidRPr="007C6027" w:rsidRDefault="001003FB" w:rsidP="001003FB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7C602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Email: </w:t>
      </w:r>
      <w:r w:rsidR="007C602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csir</w:t>
      </w:r>
      <w:r w:rsidRPr="007C602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@babimost.pl</w:t>
      </w:r>
    </w:p>
    <w:p w14:paraId="28501B5D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Wnioski dotyczące zapewnienia dostępności cyfrowej stron internetowych, aplikacji mobilnej lub ich elementów</w:t>
      </w:r>
    </w:p>
    <w:p w14:paraId="24369807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18 ust.1 ustawy z dnia 4 kwietnia 2019 r. o dostępności cyfrowej stron internetowych i aplikacji mobilnych podmiotów publicznych (Dz. U. z 2019 r. poz. 848 z</w:t>
      </w:r>
      <w:r w:rsidR="0061747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późn.zm.) </w:t>
      </w:r>
      <w:r w:rsidRPr="00100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każdy ma prawo:</w:t>
      </w:r>
    </w:p>
    <w:p w14:paraId="5D7304D4" w14:textId="77777777" w:rsidR="001003FB" w:rsidRPr="001003FB" w:rsidRDefault="001003FB" w:rsidP="001003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wystąpić do podmiotu publicznego z żądaniem zapewnienia dostępności cyfrowej wskazanej strony internetowej, aplikacji mobilnej lub elementu strony internetowej lub aplikacji mobilnej ,</w:t>
      </w:r>
    </w:p>
    <w:p w14:paraId="208D3360" w14:textId="77777777" w:rsidR="001003FB" w:rsidRPr="001003FB" w:rsidRDefault="001003FB" w:rsidP="001003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wnioskować o udostępnienie niedostępnej informacji w innej alternatywnej formie.</w:t>
      </w:r>
    </w:p>
    <w:p w14:paraId="63F8B51A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powinien zawierać:</w:t>
      </w:r>
    </w:p>
    <w:p w14:paraId="57488E5F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1) dane kontaktowe osoby występującej z żądaniem;</w:t>
      </w:r>
    </w:p>
    <w:p w14:paraId="158AA9E2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2) wskazanie strony internetowej, aplikacji mobilnej lub elementu strony internetowej, lub aplikacji mobilnej podmiotu publicznego, które mają być dostępne cyfrowo;</w:t>
      </w:r>
    </w:p>
    <w:p w14:paraId="03A3EEA4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3) wskazanie sposobu kontaktu z osobą występującą z żądaniem;</w:t>
      </w:r>
    </w:p>
    <w:p w14:paraId="4306AB25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4) wskazanie alternatywnego sposobu dostępu, jeżeli dotyczy.</w:t>
      </w:r>
    </w:p>
    <w:p w14:paraId="71E092AA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wniosku powinno nastąpić niezwłocznie, najpóźniej w ciągu 7 dni. Jeśli w tym terminie zapewnienie dostępności albo zapewnienie dostępu w alternatywnej formie nie jest możliwe, powinno nastąpić najdalej w ciągu 2 miesięcy od daty złożenia żądania. Jeżeli zapewnienie dostępności cyfrowej nie jest możliwe, podmiot publiczny może zaproponować alternatywny sposób dostępu do informacji. W przypadku, gdy podmiot publiczny odmówi realizacji żądania zapewnienia dostępności lub alternatywnego sposobu dostępu do informacji, wnoszący żądanie może złożyć skargę w sprawie zapewnienia dostępności cyfrowej strony internetowej, aplikacji mobilnej lub elementu strony internetowej lub elementu aplikacji mobilnej.</w:t>
      </w:r>
    </w:p>
    <w:p w14:paraId="4F6776FF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Podmiot publiczny może odmówić zapewnienia dostępności cyfrowej elementu strony internetowej lub aplikacji mobilnej, jeżeli wiązałoby się to z ryzykiem naruszenia integralności lub wiarygodności przekazywanych informacji.</w:t>
      </w:r>
    </w:p>
    <w:p w14:paraId="4F4CFC90" w14:textId="76D9D8E4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odmowy zapewnienia dostępności cyfrowej wskazanych w żądaniu albo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odmowy skorzystania z alternatywnego sposobu dostępu przez osobę występującą z żądaniem, osoba ta ma prawo do złożenia do podmiotu publicznego skargi w</w:t>
      </w:r>
      <w:r w:rsidR="005A7C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spra</w:t>
      </w:r>
      <w:r w:rsidR="005A7C73">
        <w:rPr>
          <w:rFonts w:ascii="Times New Roman" w:eastAsia="Times New Roman" w:hAnsi="Times New Roman" w:cs="Times New Roman"/>
          <w:sz w:val="24"/>
          <w:szCs w:val="24"/>
          <w:lang w:eastAsia="pl-PL"/>
        </w:rPr>
        <w:t>wie</w:t>
      </w: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zapewnienia dostępności cyfrowej strony internetowej, aplikacji mobilnej lub elementu strony internetowej lub aplikacji mobilnej.</w:t>
      </w:r>
    </w:p>
    <w:p w14:paraId="5781F7AE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właściwy do załatwienia skargi powinien załatwić skargę bez zbędnej zwłoki, nie później jednak niż w ciągu miesiąca.</w:t>
      </w:r>
    </w:p>
    <w:p w14:paraId="3007A01C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Do skarg rozpatrywanych w postępowaniach w sprawie zapewnienia dostępności cyfrowej strony internetowej, aplikacji mobilnej lub elementu strony internetowej, lub aplikacji mobilnej stosuje się przepisy działu VIII ustawy z dnia 14 czerwca 1960 r. - Kodeks postępowania administracyjnego.</w:t>
      </w:r>
      <w:r w:rsidRPr="00100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F961A1B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Wnioski o zapewnienie dostępności architektonicznej lub informacyjno-komunikacyjnej</w:t>
      </w:r>
    </w:p>
    <w:p w14:paraId="2C743FAC" w14:textId="11A4DD7C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29 ustawy z dnia 19 lipca 2019 r. o zapewnianiu dostępności osobom ze szczególnymi potrzebami (Dz. U. z 2020 r. poz. 1062 z późn.zm.), każdy - bez konieczności wykazania interesu prawnego lub faktycznego - ma prawo złożyć do podmiotu publicznego informację o braku dostępności architektonicznej lub informacyjno-komunikacyjnej, o</w:t>
      </w:r>
      <w:r w:rsidR="00C853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 odpowiednio w art. 6 pkt 1 lub 3 cyt. ustawy.</w:t>
      </w:r>
    </w:p>
    <w:p w14:paraId="02BB765D" w14:textId="31B3179F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ze szczególnymi potrzebami lub jej przedstawiciel ustawowy (w przypadku osób małoletnich lub ubezwłasnowolnionych), po wykazaniu interesu faktycznego (wskazaniu realnej potrzeby skorzystania z usług danego podmiotu), ma prawo wystąpić z wnioskiem o</w:t>
      </w:r>
      <w:r w:rsidR="005A7C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dostępności architektonicznej lub informacyjno-komunikacyjnej.</w:t>
      </w:r>
    </w:p>
    <w:p w14:paraId="6CB88F32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powinien zawierać:</w:t>
      </w:r>
    </w:p>
    <w:p w14:paraId="7F5A60F5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1) dane kontaktowe wnioskodawcy;</w:t>
      </w:r>
    </w:p>
    <w:p w14:paraId="49468838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2)wskazanie bariery utrudniającej lub uniemożliwiającej dostępność </w:t>
      </w: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architektonicznym lub informacyjno-komunikacyjnym;</w:t>
      </w:r>
    </w:p>
    <w:p w14:paraId="31E4B7DE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3) wskazanie sposobu kontaktu z wnioskodawcą;</w:t>
      </w:r>
    </w:p>
    <w:p w14:paraId="2E6E8C3A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4) wskazanie preferowanego sposobu zapewnienia dostępności, jeżeli dotyczy.</w:t>
      </w:r>
    </w:p>
    <w:p w14:paraId="620658F9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890225F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dostępności, w zakresie określonym we wniosku o zapewnienie dostępności, następuje bez zbędnej zwłoki, nie później jednak niż w terminie 14 dni od dnia złożenia wniosku o zapewnienie dostępności.</w:t>
      </w:r>
    </w:p>
    <w:p w14:paraId="3C836F27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zapewnienie dostępności nie jest możliwe w terminie, podmiot niezwłocznie powiadamia wnioskodawcę o przyczynach opóźnienia i wskazuje nowy termin zapewnienia dostępności, nie dłuższy niż 2 miesiące od dnia złożenia wniosku o zapewnienie dostępności.</w:t>
      </w:r>
    </w:p>
    <w:p w14:paraId="194C0070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 uzasadnionych wyjątkowymi okolicznościami, gdy zapewnienie dostępności w zakresie określonym we wniosku o zapewnienie dostępności jest niemożliwe lub znacznie utrudnione, w szczególności ze względów technicznych lub prawnych, podmiot publiczny niezwłocznie zawiadamia wnioskodawcę o braku możliwości zapewnienia dostępności.</w:t>
      </w:r>
    </w:p>
    <w:p w14:paraId="13B9974A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podmiot publiczny nie zapewni wnioskodawcy dostępności wnioskodawcy służy prawo </w:t>
      </w:r>
      <w:r w:rsidRPr="00100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złożenia skargi na brak dostępności.</w:t>
      </w:r>
    </w:p>
    <w:p w14:paraId="51EDBA1D" w14:textId="77777777" w:rsidR="001003FB" w:rsidRPr="001003FB" w:rsidRDefault="004A04AA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1003FB" w:rsidRPr="001003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Skargę wnosi się do Prezesa Zarządu PFRON,</w:t>
        </w:r>
      </w:hyperlink>
    </w:p>
    <w:p w14:paraId="2809C846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skargi nie oznacza jej automatycznego uwzględnienia – kwestie te są bowiem każdorazowo analizowane w odniesieniu do konkretnych przypadków i odpowiednio rozstrzygane przez Prezesa Państwowego Funduszu Rehabilitacji Osób Niepełnosprawnych (PFRON).</w:t>
      </w:r>
    </w:p>
    <w:p w14:paraId="1A54E1D3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5681E90" w14:textId="77777777" w:rsidR="001003FB" w:rsidRPr="001003FB" w:rsidRDefault="001003FB" w:rsidP="001003FB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Przydatne akty prawne</w:t>
      </w:r>
    </w:p>
    <w:p w14:paraId="46695C05" w14:textId="77777777" w:rsidR="001003FB" w:rsidRPr="001003FB" w:rsidRDefault="001003FB" w:rsidP="001003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19 lipca 2019 r. o zapewnianiu dostępności osobom ze szczególnymi potrzebami (Dz. U. z 2020 r. poz. 1062 z późn.zm.),</w:t>
      </w:r>
    </w:p>
    <w:p w14:paraId="52FC0042" w14:textId="0D783945" w:rsidR="001003FB" w:rsidRPr="001003FB" w:rsidRDefault="001003FB" w:rsidP="001003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4 kwietnia 2019 r. o dostępności cyfrowej stron internetowych i</w:t>
      </w:r>
      <w:r w:rsidR="005A7C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aplikacji mobilnych podmiotów publicznych (Dz. U. z 2019 poz. 848 z późn.zm.),</w:t>
      </w:r>
    </w:p>
    <w:p w14:paraId="28A2D904" w14:textId="77777777" w:rsidR="001003FB" w:rsidRPr="001003FB" w:rsidRDefault="001003FB" w:rsidP="001003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27 sierpnia 1997 r. o rehabilitacji zawodowej i społecznej oraz zatrudnianiu osób niepełnosprawnych (Dz. U. z 2021 r. poz. 573),</w:t>
      </w:r>
    </w:p>
    <w:p w14:paraId="0A6C3DA8" w14:textId="77777777" w:rsidR="001003FB" w:rsidRPr="001003FB" w:rsidRDefault="001003FB" w:rsidP="001003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3F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19 sierpnia 2011 r. o języku migowym i innych środkach komunikowania się (Dz. U. z 2017 r. poz. 1824).</w:t>
      </w:r>
    </w:p>
    <w:p w14:paraId="75860947" w14:textId="77777777" w:rsidR="00082321" w:rsidRDefault="00082321"/>
    <w:sectPr w:rsidR="0008232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C624" w14:textId="77777777" w:rsidR="004A04AA" w:rsidRDefault="004A04AA" w:rsidP="0016358C">
      <w:pPr>
        <w:spacing w:after="0" w:line="240" w:lineRule="auto"/>
      </w:pPr>
      <w:r>
        <w:separator/>
      </w:r>
    </w:p>
  </w:endnote>
  <w:endnote w:type="continuationSeparator" w:id="0">
    <w:p w14:paraId="425FD855" w14:textId="77777777" w:rsidR="004A04AA" w:rsidRDefault="004A04AA" w:rsidP="0016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8446471"/>
      <w:docPartObj>
        <w:docPartGallery w:val="Page Numbers (Bottom of Page)"/>
        <w:docPartUnique/>
      </w:docPartObj>
    </w:sdtPr>
    <w:sdtEndPr/>
    <w:sdtContent>
      <w:p w14:paraId="039DD1AB" w14:textId="77777777" w:rsidR="0023329F" w:rsidRDefault="002332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DCD">
          <w:rPr>
            <w:noProof/>
          </w:rPr>
          <w:t>3</w:t>
        </w:r>
        <w:r>
          <w:fldChar w:fldCharType="end"/>
        </w:r>
      </w:p>
    </w:sdtContent>
  </w:sdt>
  <w:p w14:paraId="5881508D" w14:textId="77777777" w:rsidR="0023329F" w:rsidRDefault="002332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96E2" w14:textId="77777777" w:rsidR="004A04AA" w:rsidRDefault="004A04AA" w:rsidP="0016358C">
      <w:pPr>
        <w:spacing w:after="0" w:line="240" w:lineRule="auto"/>
      </w:pPr>
      <w:r>
        <w:separator/>
      </w:r>
    </w:p>
  </w:footnote>
  <w:footnote w:type="continuationSeparator" w:id="0">
    <w:p w14:paraId="44AD8A4A" w14:textId="77777777" w:rsidR="004A04AA" w:rsidRDefault="004A04AA" w:rsidP="0016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B7670"/>
    <w:multiLevelType w:val="multilevel"/>
    <w:tmpl w:val="F64E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2500D"/>
    <w:multiLevelType w:val="multilevel"/>
    <w:tmpl w:val="A2D0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2966213">
    <w:abstractNumId w:val="0"/>
  </w:num>
  <w:num w:numId="2" w16cid:durableId="1615404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3FB"/>
    <w:rsid w:val="0003577B"/>
    <w:rsid w:val="00082321"/>
    <w:rsid w:val="001003FB"/>
    <w:rsid w:val="0016358C"/>
    <w:rsid w:val="001C2C17"/>
    <w:rsid w:val="0023329F"/>
    <w:rsid w:val="002E6298"/>
    <w:rsid w:val="00392081"/>
    <w:rsid w:val="00401727"/>
    <w:rsid w:val="004A04AA"/>
    <w:rsid w:val="0052136F"/>
    <w:rsid w:val="005A7C73"/>
    <w:rsid w:val="005D50B0"/>
    <w:rsid w:val="00617474"/>
    <w:rsid w:val="006D03D0"/>
    <w:rsid w:val="007C6027"/>
    <w:rsid w:val="00931D4B"/>
    <w:rsid w:val="00A41B2E"/>
    <w:rsid w:val="00B25DCD"/>
    <w:rsid w:val="00B647BC"/>
    <w:rsid w:val="00BD1415"/>
    <w:rsid w:val="00BD2D4F"/>
    <w:rsid w:val="00C8538B"/>
    <w:rsid w:val="00E6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FB897"/>
  <w15:docId w15:val="{A0B6DDED-F0B7-4352-8069-D42307B4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58C"/>
  </w:style>
  <w:style w:type="paragraph" w:styleId="Stopka">
    <w:name w:val="footer"/>
    <w:basedOn w:val="Normalny"/>
    <w:link w:val="StopkaZnak"/>
    <w:uiPriority w:val="99"/>
    <w:unhideWhenUsed/>
    <w:rsid w:val="0016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ron.org.pl/o-funduszu/zarz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C7E30-77CF-4099-9504-486F59D7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Żabnicka</dc:creator>
  <cp:keywords/>
  <dc:description/>
  <cp:lastModifiedBy>Aleksandra Górnicka (612975)</cp:lastModifiedBy>
  <cp:revision>12</cp:revision>
  <cp:lastPrinted>2022-04-01T11:26:00Z</cp:lastPrinted>
  <dcterms:created xsi:type="dcterms:W3CDTF">2022-03-15T12:57:00Z</dcterms:created>
  <dcterms:modified xsi:type="dcterms:W3CDTF">2022-04-11T07:06:00Z</dcterms:modified>
</cp:coreProperties>
</file>